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¿CUÁL ES EL MEJOR DESODORANTE DE ACUERDO A TU TIPO DE PIEL?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Ciudad de México, 11</w:t>
      </w:r>
      <w:r w:rsidDel="00000000" w:rsidR="00000000" w:rsidRPr="00000000">
        <w:rPr>
          <w:b w:val="1"/>
          <w:color w:val="202124"/>
          <w:rtl w:val="0"/>
        </w:rPr>
        <w:t xml:space="preserve"> de noviembre de 2021-</w:t>
      </w:r>
      <w:r w:rsidDel="00000000" w:rsidR="00000000" w:rsidRPr="00000000">
        <w:rPr>
          <w:b w:val="1"/>
          <w:color w:val="202124"/>
          <w:rtl w:val="0"/>
        </w:rPr>
        <w:t xml:space="preserve">. </w:t>
      </w:r>
      <w:r w:rsidDel="00000000" w:rsidR="00000000" w:rsidRPr="00000000">
        <w:rPr>
          <w:color w:val="202124"/>
          <w:rtl w:val="0"/>
        </w:rPr>
        <w:t xml:space="preserve">Nuestra piel tiene diferentes complexiones y necesidades, y algunas zonas son más delicadas que otras, como las axilas. En </w:t>
      </w:r>
      <w:r w:rsidDel="00000000" w:rsidR="00000000" w:rsidRPr="00000000">
        <w:rPr>
          <w:b w:val="1"/>
          <w:color w:val="202124"/>
          <w:rtl w:val="0"/>
        </w:rPr>
        <w:t xml:space="preserve">Secret </w:t>
      </w:r>
      <w:r w:rsidDel="00000000" w:rsidR="00000000" w:rsidRPr="00000000">
        <w:rPr>
          <w:color w:val="202124"/>
          <w:rtl w:val="0"/>
        </w:rPr>
        <w:t xml:space="preserve">sabemos que no todas somos iguales, pero todas merecen tener la misma protección invisible contra todo eso que huele mal. </w:t>
      </w:r>
    </w:p>
    <w:p w:rsidR="00000000" w:rsidDel="00000000" w:rsidP="00000000" w:rsidRDefault="00000000" w:rsidRPr="00000000" w14:paraId="00000005">
      <w:pPr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Sabemos que elegir el mejor desodorante para ti puede hacerte sudar, y para ayudarte a hacerlo, nuestra aliada, la dermatóloga </w:t>
      </w:r>
      <w:r w:rsidDel="00000000" w:rsidR="00000000" w:rsidRPr="00000000">
        <w:rPr>
          <w:color w:val="202124"/>
          <w:rtl w:val="0"/>
        </w:rPr>
        <w:t xml:space="preserve">Zaira Chávez,</w:t>
      </w:r>
      <w:r w:rsidDel="00000000" w:rsidR="00000000" w:rsidRPr="00000000">
        <w:rPr>
          <w:color w:val="202124"/>
          <w:rtl w:val="0"/>
        </w:rPr>
        <w:t xml:space="preserve"> te da algunos consejos:</w:t>
      </w:r>
    </w:p>
    <w:p w:rsidR="00000000" w:rsidDel="00000000" w:rsidP="00000000" w:rsidRDefault="00000000" w:rsidRPr="00000000" w14:paraId="00000007">
      <w:pPr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Si tu piel es sensible:</w:t>
      </w:r>
      <w:r w:rsidDel="00000000" w:rsidR="00000000" w:rsidRPr="00000000">
        <w:rPr>
          <w:color w:val="202124"/>
          <w:rtl w:val="0"/>
        </w:rPr>
        <w:t xml:space="preserve"> Seguramente has tenido problemas con la irritación. ¡Evita tallar tus axilas! No olvides humectarlas con crema corporal después de bañarte, esperar unos minutos y aplicar un desodorante en barra deslizando suavemente de arriba hacia abajo hasta cubrir toda el área. Prueba cualquiera de los cinco aromas de </w:t>
      </w:r>
      <w:r w:rsidDel="00000000" w:rsidR="00000000" w:rsidRPr="00000000">
        <w:rPr>
          <w:b w:val="1"/>
          <w:color w:val="202124"/>
          <w:rtl w:val="0"/>
        </w:rPr>
        <w:t xml:space="preserve">Secret en Barra</w:t>
      </w:r>
      <w:r w:rsidDel="00000000" w:rsidR="00000000" w:rsidRPr="00000000">
        <w:rPr>
          <w:color w:val="202124"/>
          <w:rtl w:val="0"/>
        </w:rPr>
        <w:t xml:space="preserve"> y disfruta de sus </w:t>
      </w:r>
      <w:r w:rsidDel="00000000" w:rsidR="00000000" w:rsidRPr="00000000">
        <w:rPr>
          <w:b w:val="1"/>
          <w:color w:val="202124"/>
          <w:rtl w:val="0"/>
        </w:rPr>
        <w:t xml:space="preserve">ActiveCaps</w:t>
      </w:r>
      <w:r w:rsidDel="00000000" w:rsidR="00000000" w:rsidRPr="00000000">
        <w:rPr>
          <w:color w:val="202124"/>
          <w:rtl w:val="0"/>
        </w:rPr>
        <w:t xml:space="preserve">, que encapsulan los malos olores.</w:t>
      </w:r>
    </w:p>
    <w:p w:rsidR="00000000" w:rsidDel="00000000" w:rsidP="00000000" w:rsidRDefault="00000000" w:rsidRPr="00000000" w14:paraId="00000009">
      <w:pPr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Si tu piel es normal:</w:t>
      </w:r>
      <w:r w:rsidDel="00000000" w:rsidR="00000000" w:rsidRPr="00000000">
        <w:rPr>
          <w:color w:val="202124"/>
          <w:rtl w:val="0"/>
        </w:rPr>
        <w:t xml:space="preserve"> ¡Felicidades! Puedes elegir el desodorante que se adapte mejor a tu estilo de vida. Por ejemplo, los productos en barra tienen una consistencia más densa y humectante, mientras que los desodorantes en gel te mantendrán protegida desde el momento en que los aplicas.</w:t>
      </w:r>
    </w:p>
    <w:p w:rsidR="00000000" w:rsidDel="00000000" w:rsidP="00000000" w:rsidRDefault="00000000" w:rsidRPr="00000000" w14:paraId="0000000B">
      <w:pPr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202124"/>
        </w:rPr>
      </w:pPr>
      <w:r w:rsidDel="00000000" w:rsidR="00000000" w:rsidRPr="00000000">
        <w:rPr>
          <w:b w:val="1"/>
          <w:color w:val="202124"/>
          <w:rtl w:val="0"/>
        </w:rPr>
        <w:t xml:space="preserve">Si tu </w:t>
      </w:r>
      <w:r w:rsidDel="00000000" w:rsidR="00000000" w:rsidRPr="00000000">
        <w:rPr>
          <w:b w:val="1"/>
          <w:color w:val="202124"/>
          <w:rtl w:val="0"/>
        </w:rPr>
        <w:t xml:space="preserve">piel es mixta:</w:t>
      </w:r>
      <w:r w:rsidDel="00000000" w:rsidR="00000000" w:rsidRPr="00000000">
        <w:rPr>
          <w:b w:val="1"/>
          <w:color w:val="202124"/>
          <w:rtl w:val="0"/>
        </w:rPr>
        <w:t xml:space="preserve"> </w:t>
      </w:r>
      <w:r w:rsidDel="00000000" w:rsidR="00000000" w:rsidRPr="00000000">
        <w:rPr>
          <w:color w:val="202124"/>
          <w:rtl w:val="0"/>
        </w:rPr>
        <w:t xml:space="preserve">Estas complexiones generan grasa en algunas áreas, mientras que otras son secas o normales. La doctora Chávez te recomienda usar una versión ligera y que se absorba rápido, como nuestros antitranspirantes </w:t>
      </w:r>
      <w:r w:rsidDel="00000000" w:rsidR="00000000" w:rsidRPr="00000000">
        <w:rPr>
          <w:b w:val="1"/>
          <w:color w:val="202124"/>
          <w:rtl w:val="0"/>
        </w:rPr>
        <w:t xml:space="preserve">Secret Gel</w:t>
      </w:r>
      <w:r w:rsidDel="00000000" w:rsidR="00000000" w:rsidRPr="00000000">
        <w:rPr>
          <w:color w:val="202124"/>
          <w:rtl w:val="0"/>
        </w:rPr>
        <w:t xml:space="preserve">, los cuales te brindan una protección instantánea hasta por 48 horas. ¡Hay 6 aromas que te encantarán! Estos son: Powder Protect Cotton, Ph Balanced Lavender, Orange Blossom, Jasmine, Rose y Berry.</w:t>
      </w:r>
    </w:p>
    <w:p w:rsidR="00000000" w:rsidDel="00000000" w:rsidP="00000000" w:rsidRDefault="00000000" w:rsidRPr="00000000" w14:paraId="0000000D">
      <w:pPr>
        <w:jc w:val="both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¡Es momento de elegir lo que </w:t>
      </w:r>
      <w:r w:rsidDel="00000000" w:rsidR="00000000" w:rsidRPr="00000000">
        <w:rPr>
          <w:color w:val="202124"/>
          <w:rtl w:val="0"/>
        </w:rPr>
        <w:t xml:space="preserve">mejor</w:t>
      </w:r>
      <w:r w:rsidDel="00000000" w:rsidR="00000000" w:rsidRPr="00000000">
        <w:rPr>
          <w:color w:val="202124"/>
          <w:rtl w:val="0"/>
        </w:rPr>
        <w:t xml:space="preserve"> se adapte a tu piel! Recuerda que  la protección invisible de </w:t>
      </w:r>
      <w:r w:rsidDel="00000000" w:rsidR="00000000" w:rsidRPr="00000000">
        <w:rPr>
          <w:b w:val="1"/>
          <w:color w:val="202124"/>
          <w:rtl w:val="0"/>
        </w:rPr>
        <w:t xml:space="preserve">Secret </w:t>
      </w:r>
      <w:r w:rsidDel="00000000" w:rsidR="00000000" w:rsidRPr="00000000">
        <w:rPr>
          <w:color w:val="202124"/>
          <w:rtl w:val="0"/>
        </w:rPr>
        <w:t xml:space="preserve">nos hace sentir invenciblemente frescas para que juntos </w:t>
      </w:r>
      <w:r w:rsidDel="00000000" w:rsidR="00000000" w:rsidRPr="00000000">
        <w:rPr>
          <w:b w:val="1"/>
          <w:color w:val="202124"/>
          <w:rtl w:val="0"/>
        </w:rPr>
        <w:t xml:space="preserve">#CambiemosLoQueHueleMal</w:t>
      </w:r>
      <w:r w:rsidDel="00000000" w:rsidR="00000000" w:rsidRPr="00000000">
        <w:rPr>
          <w:color w:val="202124"/>
          <w:rtl w:val="0"/>
        </w:rPr>
        <w:t xml:space="preserve">. ¡Sigue cumpliendo tus metas sin preocuparte por el sudor! Para conocer más sobre esta campaña visita </w:t>
      </w:r>
      <w:hyperlink r:id="rId6">
        <w:r w:rsidDel="00000000" w:rsidR="00000000" w:rsidRPr="00000000">
          <w:rPr>
            <w:color w:val="202124"/>
            <w:u w:val="single"/>
            <w:rtl w:val="0"/>
          </w:rPr>
          <w:t xml:space="preserve">secret-la.com/es-mx</w:t>
        </w:r>
      </w:hyperlink>
      <w:r w:rsidDel="00000000" w:rsidR="00000000" w:rsidRPr="00000000">
        <w:rPr>
          <w:color w:val="2021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color w:val="4a86e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4a86e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# # #</w:t>
      </w:r>
    </w:p>
    <w:p w:rsidR="00000000" w:rsidDel="00000000" w:rsidP="00000000" w:rsidRDefault="00000000" w:rsidRPr="00000000" w14:paraId="00000019">
      <w:pPr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Sobre Procter &amp; Gamble: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ndika" w:cs="Andika" w:eastAsia="Andika" w:hAnsi="Andika"/>
          <w:sz w:val="20"/>
          <w:szCs w:val="20"/>
          <w:rtl w:val="0"/>
        </w:rPr>
        <w:t xml:space="preserve">P&amp;G brinda productos a consumidores de todo el mundo, y cuenta con uno de los portafolios de marcas confiables, de calidad y líderes del mundo, que incluye a Always®️, Ambi Pur, Ariel®️, Bounty®️, Charmin®️, Crest®️, Dawn, Downy®️, Fairy, Febreze®️, Gain, Gillette®️, Head &amp; Shoulders®️, Lenor, Olay®️, Oral-B®️, Pampers®️, Pantene®️, SK-II, Tide, Vick®️ y Whisper. La comunidad P&amp;G tiene operaciones en aproximadamente 70 países a nivel global. Visita </w:t>
      </w:r>
      <w:hyperlink r:id="rId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http://www.pg.com</w:t>
        </w:r>
      </w:hyperlink>
      <w:r w:rsidDel="00000000" w:rsidR="00000000" w:rsidRPr="00000000">
        <w:rPr>
          <w:sz w:val="20"/>
          <w:szCs w:val="20"/>
          <w:rtl w:val="0"/>
        </w:rPr>
        <w:t xml:space="preserve"> para obtener la información y las novedades más recientes de P&amp;G y sus marcas.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Open Sans Light" w:cs="Open Sans Light" w:eastAsia="Open Sans Light" w:hAnsi="Open Sans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para medios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Karla Gómez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Account Executive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Cel: (+52 55</w:t>
      </w:r>
      <w:r w:rsidDel="00000000" w:rsidR="00000000" w:rsidRPr="00000000">
        <w:rPr>
          <w:color w:val="1d1c1d"/>
          <w:sz w:val="20"/>
          <w:szCs w:val="20"/>
          <w:highlight w:val="white"/>
          <w:rtl w:val="0"/>
        </w:rPr>
        <w:t xml:space="preserve"> 5438 5333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color w:val="0000ff"/>
          <w:sz w:val="20"/>
          <w:szCs w:val="20"/>
          <w:highlight w:val="white"/>
          <w:u w:val="single"/>
        </w:rPr>
      </w:pPr>
      <w:hyperlink r:id="rId8">
        <w:r w:rsidDel="00000000" w:rsidR="00000000" w:rsidRPr="00000000">
          <w:rPr>
            <w:color w:val="0000ff"/>
            <w:sz w:val="20"/>
            <w:szCs w:val="20"/>
            <w:highlight w:val="white"/>
            <w:u w:val="single"/>
            <w:rtl w:val="0"/>
          </w:rPr>
          <w:t xml:space="preserve">karla.</w:t>
        </w:r>
      </w:hyperlink>
      <w:r w:rsidDel="00000000" w:rsidR="00000000" w:rsidRPr="00000000">
        <w:rPr>
          <w:color w:val="0000ff"/>
          <w:sz w:val="20"/>
          <w:szCs w:val="20"/>
          <w:highlight w:val="white"/>
          <w:u w:val="single"/>
          <w:rtl w:val="0"/>
        </w:rPr>
        <w:t xml:space="preserve">gomez@another.co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dika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Open Sans Ligh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92906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740" l="0" r="0" t="6740"/>
                  <a:stretch>
                    <a:fillRect/>
                  </a:stretch>
                </pic:blipFill>
                <pic:spPr>
                  <a:xfrm>
                    <a:off x="0" y="0"/>
                    <a:ext cx="1081088" cy="9290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secret-la.com/es-mx" TargetMode="External"/><Relationship Id="rId7" Type="http://schemas.openxmlformats.org/officeDocument/2006/relationships/hyperlink" Target="http://www.pg.com" TargetMode="External"/><Relationship Id="rId8" Type="http://schemas.openxmlformats.org/officeDocument/2006/relationships/hyperlink" Target="http://karla.gomez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9" Type="http://schemas.openxmlformats.org/officeDocument/2006/relationships/font" Target="fonts/OpenSansLight-boldItalic.ttf"/><Relationship Id="rId5" Type="http://schemas.openxmlformats.org/officeDocument/2006/relationships/font" Target="fonts/Roboto-boldItalic.ttf"/><Relationship Id="rId6" Type="http://schemas.openxmlformats.org/officeDocument/2006/relationships/font" Target="fonts/OpenSansLight-regular.ttf"/><Relationship Id="rId7" Type="http://schemas.openxmlformats.org/officeDocument/2006/relationships/font" Target="fonts/OpenSansLight-bold.ttf"/><Relationship Id="rId8" Type="http://schemas.openxmlformats.org/officeDocument/2006/relationships/font" Target="fonts/OpenSansLight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